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10498" w14:textId="77777777" w:rsidR="00911350" w:rsidRDefault="00911350" w:rsidP="00911350">
      <w:pPr>
        <w:rPr>
          <w:rFonts w:ascii="Arial" w:hAnsi="Arial" w:cs="Arial"/>
          <w:b/>
          <w:color w:val="0070C0"/>
          <w:sz w:val="40"/>
          <w:szCs w:val="22"/>
          <w:lang w:eastAsia="en-GB"/>
        </w:rPr>
      </w:pPr>
      <w:r>
        <w:rPr>
          <w:rFonts w:ascii="Arial" w:hAnsi="Arial" w:cs="Arial"/>
          <w:b/>
          <w:color w:val="0070C0"/>
          <w:sz w:val="40"/>
          <w:szCs w:val="22"/>
          <w:lang w:eastAsia="en-GB"/>
        </w:rPr>
        <w:t>Nursery 2025 – 2026</w:t>
      </w:r>
    </w:p>
    <w:p w14:paraId="3A452207" w14:textId="32F58CBE" w:rsidR="00911350" w:rsidRPr="00911350" w:rsidRDefault="00911350" w:rsidP="00911350">
      <w:pPr>
        <w:rPr>
          <w:rFonts w:ascii="Arial" w:hAnsi="Arial"/>
          <w:bCs/>
          <w:color w:val="0070C0"/>
          <w:sz w:val="28"/>
          <w:szCs w:val="14"/>
        </w:rPr>
      </w:pPr>
      <w:r w:rsidRPr="00911350">
        <w:rPr>
          <w:rFonts w:ascii="Arial" w:hAnsi="Arial"/>
          <w:bCs/>
          <w:color w:val="0070C0"/>
          <w:sz w:val="28"/>
          <w:szCs w:val="14"/>
        </w:rPr>
        <w:t>Are you eligible for the 30 Hours Entitlement?</w:t>
      </w:r>
    </w:p>
    <w:p w14:paraId="28D5D3F4" w14:textId="77777777" w:rsidR="00911350" w:rsidRDefault="00911350" w:rsidP="00911350">
      <w:pPr>
        <w:rPr>
          <w:rFonts w:ascii="Arial" w:hAnsi="Arial"/>
          <w:bCs/>
          <w:sz w:val="22"/>
          <w:szCs w:val="20"/>
        </w:rPr>
      </w:pPr>
    </w:p>
    <w:p w14:paraId="16B476D4" w14:textId="77777777" w:rsidR="001C423F" w:rsidRDefault="001C423F" w:rsidP="00911350">
      <w:pPr>
        <w:rPr>
          <w:rFonts w:ascii="Arial" w:hAnsi="Arial" w:cs="Arial"/>
          <w:sz w:val="22"/>
          <w:szCs w:val="22"/>
        </w:rPr>
      </w:pPr>
    </w:p>
    <w:p w14:paraId="2E310E8F" w14:textId="1D6BCEA0" w:rsidR="00911350" w:rsidRPr="00A231D5" w:rsidRDefault="00911350" w:rsidP="00911350">
      <w:pPr>
        <w:rPr>
          <w:rFonts w:ascii="Bradley Hand ITC" w:hAnsi="Bradley Hand ITC" w:cs="Arial"/>
          <w:b/>
          <w:color w:val="C00000"/>
        </w:rPr>
      </w:pPr>
      <w:r w:rsidRPr="001C423F">
        <w:rPr>
          <w:rFonts w:ascii="Bradley Hand ITC" w:hAnsi="Bradley Hand ITC" w:cs="Arial"/>
          <w:b/>
          <w:color w:val="C00000"/>
        </w:rPr>
        <w:t>Some 3</w:t>
      </w:r>
      <w:r w:rsidR="00A231D5">
        <w:rPr>
          <w:rFonts w:ascii="Bradley Hand ITC" w:hAnsi="Bradley Hand ITC" w:cs="Arial"/>
          <w:b/>
          <w:color w:val="C00000"/>
        </w:rPr>
        <w:t xml:space="preserve"> and </w:t>
      </w:r>
      <w:r w:rsidRPr="001C423F">
        <w:rPr>
          <w:rFonts w:ascii="Bradley Hand ITC" w:hAnsi="Bradley Hand ITC" w:cs="Arial"/>
          <w:b/>
          <w:color w:val="C00000"/>
        </w:rPr>
        <w:t>4 year olds are eligible for an extra 15 hours free childcare, please see criteria below:</w:t>
      </w:r>
    </w:p>
    <w:p w14:paraId="2B085267" w14:textId="77777777" w:rsidR="00911350" w:rsidRPr="00D40457" w:rsidRDefault="00911350" w:rsidP="00911350">
      <w:pPr>
        <w:rPr>
          <w:rFonts w:ascii="Arial" w:hAnsi="Arial" w:cs="Arial"/>
          <w:sz w:val="22"/>
          <w:szCs w:val="22"/>
        </w:rPr>
      </w:pPr>
    </w:p>
    <w:p w14:paraId="794DF3B6" w14:textId="77777777" w:rsidR="00911350" w:rsidRPr="00D40457" w:rsidRDefault="00911350" w:rsidP="00911350">
      <w:pPr>
        <w:rPr>
          <w:rFonts w:ascii="Arial" w:hAnsi="Arial" w:cs="Arial"/>
          <w:sz w:val="22"/>
          <w:szCs w:val="22"/>
        </w:rPr>
      </w:pPr>
      <w:r w:rsidRPr="00D40457">
        <w:rPr>
          <w:rFonts w:ascii="Arial" w:hAnsi="Arial" w:cs="Arial"/>
          <w:sz w:val="22"/>
          <w:szCs w:val="22"/>
        </w:rPr>
        <w:t>The additional 15 hours will be available to families where both parents are working (or the sole parent is working in a lone parent family), and each parent has a weekly minimum income equivalent to 16 hours at national minimum wage or living wage. Parents do not necessarily need to actually work 16 hours a week, but rather their earnings must reflect at least 16 hours a week. Neither parent must have an individual income of more that £100,000 per year. Working will include employed and self-employed persons. This includes those parents on zero contract hours who meet the criteria.</w:t>
      </w:r>
    </w:p>
    <w:p w14:paraId="3E8B7318" w14:textId="77777777" w:rsidR="00911350" w:rsidRPr="00D40457" w:rsidRDefault="00911350" w:rsidP="00911350">
      <w:pPr>
        <w:pStyle w:val="Default"/>
        <w:rPr>
          <w:sz w:val="22"/>
          <w:szCs w:val="22"/>
        </w:rPr>
      </w:pPr>
    </w:p>
    <w:p w14:paraId="06CB41CE" w14:textId="77777777" w:rsidR="00911350" w:rsidRPr="00D40457" w:rsidRDefault="00911350" w:rsidP="00911350">
      <w:pPr>
        <w:pStyle w:val="Default"/>
        <w:rPr>
          <w:sz w:val="22"/>
          <w:szCs w:val="22"/>
        </w:rPr>
      </w:pPr>
      <w:r w:rsidRPr="00D40457">
        <w:rPr>
          <w:sz w:val="22"/>
          <w:szCs w:val="22"/>
        </w:rPr>
        <w:t xml:space="preserve">Families where one parent does not work (or neither parent works) will usually not be eligible for these additional hours. However, the government intends to make provision to support families where one parent is in receipt of benefits relating to caring responsibilities or a disability and the other parent is working. Full details will be set out in regulations, but the government intends that the additional entitlement should be available in the following circumstances: </w:t>
      </w:r>
    </w:p>
    <w:p w14:paraId="3EA82665" w14:textId="77777777" w:rsidR="00911350" w:rsidRPr="00D40457" w:rsidRDefault="00911350" w:rsidP="00911350">
      <w:pPr>
        <w:pStyle w:val="Default"/>
        <w:rPr>
          <w:sz w:val="22"/>
          <w:szCs w:val="22"/>
        </w:rPr>
      </w:pPr>
    </w:p>
    <w:p w14:paraId="53D5D120" w14:textId="77777777" w:rsidR="00911350" w:rsidRPr="00D40457" w:rsidRDefault="00911350" w:rsidP="00911350">
      <w:pPr>
        <w:pStyle w:val="Default"/>
        <w:rPr>
          <w:sz w:val="22"/>
          <w:szCs w:val="22"/>
        </w:rPr>
      </w:pPr>
      <w:r w:rsidRPr="00D40457">
        <w:rPr>
          <w:sz w:val="22"/>
          <w:szCs w:val="22"/>
        </w:rPr>
        <w:t xml:space="preserve">• both parents are employed but one or both parents is temporarily away from the workplace on parental, maternity or paternity leave; </w:t>
      </w:r>
    </w:p>
    <w:p w14:paraId="4CC489B2" w14:textId="77777777" w:rsidR="00911350" w:rsidRPr="00D40457" w:rsidRDefault="00911350" w:rsidP="00911350">
      <w:pPr>
        <w:pStyle w:val="Default"/>
        <w:rPr>
          <w:sz w:val="22"/>
          <w:szCs w:val="22"/>
        </w:rPr>
      </w:pPr>
      <w:r w:rsidRPr="00D40457">
        <w:rPr>
          <w:sz w:val="22"/>
          <w:szCs w:val="22"/>
        </w:rPr>
        <w:t>• both parents are employed but one or both parents is temporarily away from the workplace on adoption leave;</w:t>
      </w:r>
    </w:p>
    <w:p w14:paraId="2AE36009" w14:textId="77777777" w:rsidR="00911350" w:rsidRPr="00D40457" w:rsidRDefault="00911350" w:rsidP="00911350">
      <w:pPr>
        <w:pStyle w:val="Default"/>
        <w:rPr>
          <w:sz w:val="22"/>
          <w:szCs w:val="22"/>
        </w:rPr>
      </w:pPr>
      <w:r w:rsidRPr="00D40457">
        <w:rPr>
          <w:sz w:val="22"/>
          <w:szCs w:val="22"/>
        </w:rPr>
        <w:t xml:space="preserve">• both parents are employed but one or both parents is temporarily away from the workplace on statutory sick pay; </w:t>
      </w:r>
    </w:p>
    <w:p w14:paraId="6FE80219" w14:textId="77777777" w:rsidR="00911350" w:rsidRPr="00D40457" w:rsidRDefault="00911350" w:rsidP="00911350">
      <w:pPr>
        <w:pStyle w:val="Default"/>
        <w:rPr>
          <w:sz w:val="22"/>
          <w:szCs w:val="22"/>
        </w:rPr>
      </w:pPr>
      <w:r w:rsidRPr="00D40457">
        <w:rPr>
          <w:sz w:val="22"/>
          <w:szCs w:val="22"/>
        </w:rPr>
        <w:t xml:space="preserve">• one parent is employed and one parent has substantial caring responsibilities based on specific benefits received for caring; or </w:t>
      </w:r>
    </w:p>
    <w:p w14:paraId="32A56834" w14:textId="77777777" w:rsidR="00911350" w:rsidRPr="00D40457" w:rsidRDefault="00911350" w:rsidP="00911350">
      <w:pPr>
        <w:pStyle w:val="Default"/>
        <w:rPr>
          <w:sz w:val="22"/>
          <w:szCs w:val="22"/>
        </w:rPr>
      </w:pPr>
      <w:r w:rsidRPr="00D40457">
        <w:rPr>
          <w:sz w:val="22"/>
          <w:szCs w:val="22"/>
        </w:rPr>
        <w:t xml:space="preserve">• one parent is employed and one parent is disabled or incapacitated based on receipt of specific benefits. </w:t>
      </w:r>
    </w:p>
    <w:p w14:paraId="0E9B54C2" w14:textId="77777777" w:rsidR="00911350" w:rsidRPr="00D40457" w:rsidRDefault="00911350" w:rsidP="00911350">
      <w:pPr>
        <w:rPr>
          <w:rFonts w:ascii="Arial" w:hAnsi="Arial" w:cs="Arial"/>
          <w:sz w:val="22"/>
          <w:szCs w:val="22"/>
          <w:lang w:eastAsia="en-GB"/>
        </w:rPr>
      </w:pPr>
    </w:p>
    <w:p w14:paraId="780F3CFD" w14:textId="34FD4149" w:rsidR="00911350" w:rsidRPr="00D40457" w:rsidRDefault="00911350" w:rsidP="00911350">
      <w:pPr>
        <w:rPr>
          <w:rFonts w:ascii="Arial" w:hAnsi="Arial" w:cs="Arial"/>
          <w:sz w:val="22"/>
          <w:szCs w:val="22"/>
          <w:lang w:eastAsia="en-GB"/>
        </w:rPr>
      </w:pPr>
      <w:r>
        <w:rPr>
          <w:rFonts w:ascii="Arial" w:hAnsi="Arial" w:cs="Arial"/>
          <w:sz w:val="22"/>
          <w:szCs w:val="22"/>
          <w:lang w:eastAsia="en-GB"/>
        </w:rPr>
        <w:t>Follow the</w:t>
      </w:r>
      <w:r w:rsidRPr="00D40457">
        <w:rPr>
          <w:rFonts w:ascii="Arial" w:hAnsi="Arial" w:cs="Arial"/>
          <w:sz w:val="22"/>
          <w:szCs w:val="22"/>
          <w:lang w:eastAsia="en-GB"/>
        </w:rPr>
        <w:t xml:space="preserve"> link for more information about the Early Years 30 Hours entitlement: </w:t>
      </w:r>
      <w:hyperlink r:id="rId6" w:history="1">
        <w:r w:rsidRPr="00D40457">
          <w:rPr>
            <w:rStyle w:val="Hyperlink"/>
            <w:rFonts w:ascii="Arial" w:hAnsi="Arial" w:cs="Arial"/>
            <w:sz w:val="22"/>
            <w:szCs w:val="22"/>
            <w:lang w:eastAsia="en-GB"/>
          </w:rPr>
          <w:t>https://www.gov.uk/childcare-calculator</w:t>
        </w:r>
      </w:hyperlink>
    </w:p>
    <w:p w14:paraId="7BA39DAF" w14:textId="77777777" w:rsidR="00911350" w:rsidRPr="00D40457" w:rsidRDefault="00911350" w:rsidP="00911350">
      <w:pPr>
        <w:rPr>
          <w:rFonts w:ascii="Arial" w:hAnsi="Arial" w:cs="Arial"/>
          <w:sz w:val="22"/>
          <w:szCs w:val="22"/>
          <w:lang w:eastAsia="en-GB"/>
        </w:rPr>
      </w:pPr>
    </w:p>
    <w:p w14:paraId="4EE53271" w14:textId="77777777" w:rsidR="00911350" w:rsidRPr="00D40457" w:rsidRDefault="00911350" w:rsidP="00911350">
      <w:pPr>
        <w:rPr>
          <w:rFonts w:ascii="Arial" w:hAnsi="Arial" w:cs="Arial"/>
          <w:b/>
          <w:sz w:val="22"/>
          <w:szCs w:val="22"/>
          <w:lang w:eastAsia="en-GB"/>
        </w:rPr>
      </w:pPr>
      <w:r w:rsidRPr="00D40457">
        <w:rPr>
          <w:rFonts w:ascii="Arial" w:hAnsi="Arial" w:cs="Arial"/>
          <w:b/>
          <w:sz w:val="22"/>
          <w:szCs w:val="22"/>
          <w:lang w:eastAsia="en-GB"/>
        </w:rPr>
        <w:t>How to apply for the Early Years 30 Hour Entitlement</w:t>
      </w:r>
    </w:p>
    <w:p w14:paraId="49CCFA3C" w14:textId="77777777" w:rsidR="00911350" w:rsidRPr="00D40457" w:rsidRDefault="00911350" w:rsidP="00911350">
      <w:pPr>
        <w:rPr>
          <w:rFonts w:ascii="Arial" w:hAnsi="Arial" w:cs="Arial"/>
          <w:sz w:val="22"/>
          <w:szCs w:val="22"/>
          <w:lang w:eastAsia="en-GB"/>
        </w:rPr>
      </w:pPr>
      <w:r w:rsidRPr="00D40457">
        <w:rPr>
          <w:rFonts w:ascii="Arial" w:hAnsi="Arial" w:cs="Arial"/>
          <w:sz w:val="22"/>
          <w:szCs w:val="22"/>
          <w:lang w:eastAsia="en-GB"/>
        </w:rPr>
        <w:t>Parents wishing to apply for 30 hours free childcare entitlement for a child who is 3 years of ag</w:t>
      </w:r>
      <w:r>
        <w:rPr>
          <w:rFonts w:ascii="Arial" w:hAnsi="Arial" w:cs="Arial"/>
          <w:sz w:val="22"/>
          <w:szCs w:val="22"/>
          <w:lang w:eastAsia="en-GB"/>
        </w:rPr>
        <w:t>e or above from 31st August 2024</w:t>
      </w:r>
      <w:r w:rsidRPr="00D40457">
        <w:rPr>
          <w:rFonts w:ascii="Arial" w:hAnsi="Arial" w:cs="Arial"/>
          <w:sz w:val="22"/>
          <w:szCs w:val="22"/>
          <w:lang w:eastAsia="en-GB"/>
        </w:rPr>
        <w:t xml:space="preserve"> make an application via t</w:t>
      </w:r>
      <w:r>
        <w:rPr>
          <w:rFonts w:ascii="Arial" w:hAnsi="Arial" w:cs="Arial"/>
          <w:sz w:val="22"/>
          <w:szCs w:val="22"/>
          <w:lang w:eastAsia="en-GB"/>
        </w:rPr>
        <w:t xml:space="preserve">he Childcare Services website </w:t>
      </w:r>
      <w:hyperlink r:id="rId7" w:history="1">
        <w:r w:rsidRPr="00D40457">
          <w:rPr>
            <w:rStyle w:val="Hyperlink"/>
            <w:rFonts w:ascii="Arial" w:hAnsi="Arial" w:cs="Arial"/>
            <w:sz w:val="22"/>
            <w:szCs w:val="22"/>
            <w:lang w:eastAsia="en-GB"/>
          </w:rPr>
          <w:t>https://www.childcarechoices.gov.uk/</w:t>
        </w:r>
      </w:hyperlink>
    </w:p>
    <w:p w14:paraId="57A899D3" w14:textId="77777777" w:rsidR="00911350" w:rsidRPr="00D40457" w:rsidRDefault="00911350" w:rsidP="00911350">
      <w:pPr>
        <w:rPr>
          <w:rFonts w:ascii="Arial" w:hAnsi="Arial" w:cs="Arial"/>
          <w:sz w:val="22"/>
          <w:szCs w:val="22"/>
          <w:lang w:eastAsia="en-GB"/>
        </w:rPr>
      </w:pPr>
    </w:p>
    <w:p w14:paraId="7A221F2C" w14:textId="77777777" w:rsidR="00911350" w:rsidRPr="00D40457" w:rsidRDefault="00911350" w:rsidP="00911350">
      <w:pPr>
        <w:rPr>
          <w:rFonts w:ascii="Arial" w:hAnsi="Arial" w:cs="Arial"/>
          <w:sz w:val="22"/>
          <w:szCs w:val="22"/>
          <w:lang w:eastAsia="en-GB"/>
        </w:rPr>
      </w:pPr>
      <w:r w:rsidRPr="00D40457">
        <w:rPr>
          <w:rFonts w:ascii="Arial" w:hAnsi="Arial" w:cs="Arial"/>
          <w:sz w:val="22"/>
          <w:szCs w:val="22"/>
          <w:lang w:eastAsia="en-GB"/>
        </w:rPr>
        <w:t xml:space="preserve">If your application is successful, you will be given a 30 hours eligibility code which we will need to be validated with the Department for Education. Prior to verifying the eligibility code we need to obtain </w:t>
      </w:r>
      <w:r>
        <w:rPr>
          <w:rFonts w:ascii="Arial" w:hAnsi="Arial" w:cs="Arial"/>
          <w:sz w:val="22"/>
          <w:szCs w:val="22"/>
          <w:lang w:eastAsia="en-GB"/>
        </w:rPr>
        <w:t xml:space="preserve">your </w:t>
      </w:r>
      <w:r w:rsidRPr="00D40457">
        <w:rPr>
          <w:rFonts w:ascii="Arial" w:hAnsi="Arial" w:cs="Arial"/>
          <w:sz w:val="22"/>
          <w:szCs w:val="22"/>
          <w:lang w:eastAsia="en-GB"/>
        </w:rPr>
        <w:t xml:space="preserve">written consent for the check to be completed. </w:t>
      </w:r>
      <w:r>
        <w:rPr>
          <w:rFonts w:ascii="Arial" w:hAnsi="Arial" w:cs="Arial"/>
          <w:sz w:val="22"/>
          <w:szCs w:val="22"/>
          <w:lang w:eastAsia="en-GB"/>
        </w:rPr>
        <w:t>More information to follow.</w:t>
      </w:r>
    </w:p>
    <w:p w14:paraId="0A12CDEE" w14:textId="77777777" w:rsidR="00911350" w:rsidRPr="00D40457" w:rsidRDefault="00911350" w:rsidP="00911350">
      <w:pPr>
        <w:rPr>
          <w:rFonts w:ascii="Arial" w:hAnsi="Arial" w:cs="Arial"/>
          <w:sz w:val="22"/>
          <w:szCs w:val="22"/>
          <w:lang w:eastAsia="en-GB"/>
        </w:rPr>
      </w:pPr>
    </w:p>
    <w:p w14:paraId="6C7F73FB" w14:textId="5F4D48FA" w:rsidR="00320F53" w:rsidRPr="00911350" w:rsidRDefault="00911350" w:rsidP="00911350">
      <w:pPr>
        <w:rPr>
          <w:rFonts w:ascii="Arial" w:hAnsi="Arial"/>
          <w:bCs/>
          <w:sz w:val="16"/>
          <w:szCs w:val="20"/>
        </w:rPr>
      </w:pPr>
      <w:r w:rsidRPr="00D40457">
        <w:rPr>
          <w:rFonts w:ascii="Arial" w:hAnsi="Arial" w:cs="Arial"/>
          <w:sz w:val="22"/>
          <w:szCs w:val="22"/>
          <w:lang w:eastAsia="en-GB"/>
        </w:rPr>
        <w:t>If you qualify for the Early Years 30 Hour entitlement</w:t>
      </w:r>
      <w:r>
        <w:rPr>
          <w:rFonts w:ascii="Arial" w:hAnsi="Arial" w:cs="Arial"/>
          <w:sz w:val="22"/>
          <w:szCs w:val="22"/>
          <w:lang w:eastAsia="en-GB"/>
        </w:rPr>
        <w:t>,</w:t>
      </w:r>
      <w:r w:rsidRPr="00D40457">
        <w:rPr>
          <w:rFonts w:ascii="Arial" w:hAnsi="Arial" w:cs="Arial"/>
          <w:sz w:val="22"/>
          <w:szCs w:val="22"/>
          <w:lang w:eastAsia="en-GB"/>
        </w:rPr>
        <w:t xml:space="preserve"> </w:t>
      </w:r>
      <w:r>
        <w:rPr>
          <w:rFonts w:ascii="Arial" w:hAnsi="Arial" w:cs="Arial"/>
          <w:sz w:val="22"/>
          <w:szCs w:val="22"/>
          <w:lang w:eastAsia="en-GB"/>
        </w:rPr>
        <w:t>t</w:t>
      </w:r>
      <w:r w:rsidRPr="00D40457">
        <w:rPr>
          <w:rFonts w:ascii="Arial" w:hAnsi="Arial" w:cs="Arial"/>
          <w:sz w:val="22"/>
          <w:szCs w:val="22"/>
          <w:lang w:eastAsia="en-GB"/>
        </w:rPr>
        <w:t>his allowance equates to 15 hou</w:t>
      </w:r>
      <w:r>
        <w:rPr>
          <w:rFonts w:ascii="Arial" w:hAnsi="Arial" w:cs="Arial"/>
          <w:sz w:val="22"/>
          <w:szCs w:val="22"/>
          <w:lang w:eastAsia="en-GB"/>
        </w:rPr>
        <w:t>rs in Nursery and 15 hours additional provision</w:t>
      </w:r>
      <w:r w:rsidRPr="00D40457">
        <w:rPr>
          <w:rFonts w:ascii="Arial" w:hAnsi="Arial" w:cs="Arial"/>
          <w:sz w:val="22"/>
          <w:szCs w:val="22"/>
          <w:lang w:eastAsia="en-GB"/>
        </w:rPr>
        <w:t>.</w:t>
      </w:r>
    </w:p>
    <w:p w14:paraId="7091461D" w14:textId="77777777" w:rsidR="00194AA1" w:rsidRDefault="00194AA1" w:rsidP="00194AA1">
      <w:pPr>
        <w:pStyle w:val="xxmsonormal"/>
        <w:shd w:val="clear" w:color="auto" w:fill="FFFFFF"/>
        <w:spacing w:before="0" w:beforeAutospacing="0" w:after="0" w:afterAutospacing="0"/>
        <w:ind w:firstLine="720"/>
        <w:jc w:val="right"/>
        <w:rPr>
          <w:rFonts w:ascii="Arial" w:hAnsi="Arial" w:cs="Arial"/>
          <w:color w:val="242424"/>
          <w:sz w:val="20"/>
          <w:szCs w:val="20"/>
          <w:bdr w:val="none" w:sz="0" w:space="0" w:color="auto" w:frame="1"/>
        </w:rPr>
      </w:pPr>
    </w:p>
    <w:p w14:paraId="103BAFF6" w14:textId="77777777" w:rsidR="00194AA1" w:rsidRDefault="00194AA1" w:rsidP="00194AA1">
      <w:pPr>
        <w:pStyle w:val="xxmsonormal"/>
        <w:shd w:val="clear" w:color="auto" w:fill="FFFFFF"/>
        <w:spacing w:before="0" w:beforeAutospacing="0" w:after="0" w:afterAutospacing="0"/>
        <w:ind w:firstLine="720"/>
        <w:jc w:val="right"/>
        <w:rPr>
          <w:rFonts w:ascii="Arial" w:hAnsi="Arial" w:cs="Arial"/>
          <w:color w:val="242424"/>
          <w:sz w:val="20"/>
          <w:szCs w:val="20"/>
          <w:bdr w:val="none" w:sz="0" w:space="0" w:color="auto" w:frame="1"/>
        </w:rPr>
      </w:pPr>
    </w:p>
    <w:p w14:paraId="5CDA39B8" w14:textId="1102C7DD" w:rsidR="00194AA1" w:rsidRPr="00585E3D" w:rsidRDefault="00194AA1" w:rsidP="00194AA1">
      <w:pPr>
        <w:pStyle w:val="xxmsonormal"/>
        <w:shd w:val="clear" w:color="auto" w:fill="FFFFFF"/>
        <w:spacing w:before="0" w:beforeAutospacing="0" w:after="0" w:afterAutospacing="0"/>
        <w:ind w:firstLine="720"/>
        <w:jc w:val="right"/>
        <w:rPr>
          <w:rFonts w:ascii="Arial" w:hAnsi="Arial" w:cs="Arial"/>
          <w:color w:val="242424"/>
          <w:sz w:val="22"/>
          <w:szCs w:val="20"/>
          <w:bdr w:val="none" w:sz="0" w:space="0" w:color="auto" w:frame="1"/>
        </w:rPr>
      </w:pPr>
    </w:p>
    <w:p w14:paraId="3AE54161" w14:textId="32BA2D9F" w:rsidR="00E7089E" w:rsidRDefault="00911350">
      <w:r>
        <w:rPr>
          <w:rFonts w:ascii="Arial" w:hAnsi="Arial" w:cs="Arial"/>
          <w:noProof/>
          <w:color w:val="242424"/>
          <w:sz w:val="22"/>
          <w:szCs w:val="20"/>
          <w14:ligatures w14:val="standardContextual"/>
        </w:rPr>
        <mc:AlternateContent>
          <mc:Choice Requires="wps">
            <w:drawing>
              <wp:anchor distT="0" distB="0" distL="114300" distR="114300" simplePos="0" relativeHeight="251659264" behindDoc="0" locked="0" layoutInCell="1" allowOverlap="1" wp14:anchorId="0B53DA9F" wp14:editId="5A8CE5B8">
                <wp:simplePos x="0" y="0"/>
                <wp:positionH relativeFrom="column">
                  <wp:posOffset>4511040</wp:posOffset>
                </wp:positionH>
                <wp:positionV relativeFrom="paragraph">
                  <wp:posOffset>257810</wp:posOffset>
                </wp:positionV>
                <wp:extent cx="2453640" cy="1577340"/>
                <wp:effectExtent l="0" t="0" r="3810" b="3810"/>
                <wp:wrapNone/>
                <wp:docPr id="522598709" name="Text Box 1"/>
                <wp:cNvGraphicFramePr/>
                <a:graphic xmlns:a="http://schemas.openxmlformats.org/drawingml/2006/main">
                  <a:graphicData uri="http://schemas.microsoft.com/office/word/2010/wordprocessingShape">
                    <wps:wsp>
                      <wps:cNvSpPr txBox="1"/>
                      <wps:spPr>
                        <a:xfrm>
                          <a:off x="0" y="0"/>
                          <a:ext cx="2453640" cy="1577340"/>
                        </a:xfrm>
                        <a:prstGeom prst="rect">
                          <a:avLst/>
                        </a:prstGeom>
                        <a:solidFill>
                          <a:schemeClr val="lt1"/>
                        </a:solidFill>
                        <a:ln w="6350">
                          <a:noFill/>
                        </a:ln>
                      </wps:spPr>
                      <wps:txbx>
                        <w:txbxContent>
                          <w:p w14:paraId="74C668BD" w14:textId="57C7346F" w:rsidR="00911350" w:rsidRDefault="00911350">
                            <w:r>
                              <w:rPr>
                                <w:noProof/>
                                <w14:ligatures w14:val="standardContextual"/>
                              </w:rPr>
                              <w:drawing>
                                <wp:inline distT="0" distB="0" distL="0" distR="0" wp14:anchorId="10335860" wp14:editId="7998EF0D">
                                  <wp:extent cx="2401570" cy="15240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401570" cy="152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53DA9F" id="_x0000_t202" coordsize="21600,21600" o:spt="202" path="m,l,21600r21600,l21600,xe">
                <v:stroke joinstyle="miter"/>
                <v:path gradientshapeok="t" o:connecttype="rect"/>
              </v:shapetype>
              <v:shape id="Text Box 1" o:spid="_x0000_s1026" type="#_x0000_t202" style="position:absolute;margin-left:355.2pt;margin-top:20.3pt;width:193.2pt;height:12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" fillcolor="white [3201]" stroked="f" strokeweight=".5pt">
                <v:textbox>
                  <w:txbxContent>
                    <w:p w14:paraId="74C668BD" w14:textId="57C7346F" w:rsidR="00911350" w:rsidRDefault="00911350">
                      <w:r>
                        <w:rPr>
                          <w:noProof/>
                          <w14:ligatures w14:val="standardContextual"/>
                        </w:rPr>
                        <w:drawing>
                          <wp:inline distT="0" distB="0" distL="0" distR="0" wp14:anchorId="10335860" wp14:editId="7998EF0D">
                            <wp:extent cx="2401570" cy="1524000"/>
                            <wp:effectExtent l="0" t="0" r="0"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01570" cy="1524000"/>
                                    </a:xfrm>
                                    <a:prstGeom prst="rect">
                                      <a:avLst/>
                                    </a:prstGeom>
                                  </pic:spPr>
                                </pic:pic>
                              </a:graphicData>
                            </a:graphic>
                          </wp:inline>
                        </w:drawing>
                      </w:r>
                    </w:p>
                  </w:txbxContent>
                </v:textbox>
              </v:shape>
            </w:pict>
          </mc:Fallback>
        </mc:AlternateContent>
      </w:r>
      <w:r w:rsidR="000549FF">
        <w:rPr>
          <w:noProof/>
          <w:lang w:eastAsia="en-GB"/>
        </w:rPr>
        <w:drawing>
          <wp:anchor distT="0" distB="0" distL="114300" distR="114300" simplePos="0" relativeHeight="251658240" behindDoc="1" locked="0" layoutInCell="1" allowOverlap="1" wp14:anchorId="0809F18C" wp14:editId="00842A08">
            <wp:simplePos x="0" y="0"/>
            <wp:positionH relativeFrom="page">
              <wp:align>right</wp:align>
            </wp:positionH>
            <wp:positionV relativeFrom="paragraph">
              <wp:posOffset>8263255</wp:posOffset>
            </wp:positionV>
            <wp:extent cx="2400300" cy="15011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RNER TREE FOR LETTERHEAD.png"/>
                    <pic:cNvPicPr/>
                  </pic:nvPicPr>
                  <pic:blipFill>
                    <a:blip r:embed="rId10">
                      <a:extLst>
                        <a:ext uri="{28A0092B-C50C-407E-A947-70E740481C1C}">
                          <a14:useLocalDpi xmlns:a14="http://schemas.microsoft.com/office/drawing/2010/main" val="0"/>
                        </a:ext>
                      </a:extLst>
                    </a:blip>
                    <a:stretch>
                      <a:fillRect/>
                    </a:stretch>
                  </pic:blipFill>
                  <pic:spPr>
                    <a:xfrm>
                      <a:off x="0" y="0"/>
                      <a:ext cx="2400300" cy="1501140"/>
                    </a:xfrm>
                    <a:prstGeom prst="rect">
                      <a:avLst/>
                    </a:prstGeom>
                  </pic:spPr>
                </pic:pic>
              </a:graphicData>
            </a:graphic>
          </wp:anchor>
        </w:drawing>
      </w:r>
    </w:p>
    <w:sectPr w:rsidR="00E7089E" w:rsidSect="0026052C">
      <w:headerReference w:type="default" r:id="rId11"/>
      <w:footerReference w:type="default" r:id="rId12"/>
      <w:pgSz w:w="11906" w:h="16838"/>
      <w:pgMar w:top="1440" w:right="1080" w:bottom="1440" w:left="108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33EFC" w14:textId="77777777" w:rsidR="000549FF" w:rsidRDefault="000549FF" w:rsidP="000626DA">
      <w:r>
        <w:separator/>
      </w:r>
    </w:p>
  </w:endnote>
  <w:endnote w:type="continuationSeparator" w:id="0">
    <w:p w14:paraId="2775470D" w14:textId="77777777" w:rsidR="000549FF" w:rsidRDefault="000549FF" w:rsidP="00062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PrimaryInfant">
    <w:altName w:val="Calibri"/>
    <w:charset w:val="00"/>
    <w:family w:val="auto"/>
    <w:pitch w:val="variable"/>
    <w:sig w:usb0="00000001"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3BF12" w14:textId="77777777" w:rsidR="000626DA" w:rsidRPr="0072140A" w:rsidRDefault="0072140A" w:rsidP="00853B57">
    <w:pPr>
      <w:ind w:left="-709"/>
      <w:rPr>
        <w:rFonts w:ascii="Arial" w:hAnsi="Arial" w:cs="Arial"/>
        <w:color w:val="000099"/>
        <w:sz w:val="14"/>
        <w:szCs w:val="14"/>
      </w:rPr>
    </w:pPr>
    <w:r w:rsidRPr="0072140A">
      <w:rPr>
        <w:rFonts w:ascii="Arial" w:hAnsi="Arial" w:cs="Arial"/>
        <w:color w:val="000099"/>
        <w:sz w:val="14"/>
        <w:szCs w:val="14"/>
      </w:rPr>
      <w:t>DIRECTOR OF PRIMARY EDUCATION</w:t>
    </w:r>
    <w:r w:rsidR="00853B57" w:rsidRPr="0072140A">
      <w:rPr>
        <w:rFonts w:ascii="Arial" w:hAnsi="Arial" w:cs="Arial"/>
        <w:color w:val="000099"/>
        <w:sz w:val="14"/>
        <w:szCs w:val="14"/>
      </w:rPr>
      <w:t>: Mrs R Ashe, BA (Hons), PGCE, NPQH</w:t>
    </w:r>
  </w:p>
  <w:p w14:paraId="60B5F55F" w14:textId="77777777" w:rsidR="00853B57" w:rsidRPr="0072140A" w:rsidRDefault="0072140A" w:rsidP="00853B57">
    <w:pPr>
      <w:ind w:left="-709"/>
      <w:rPr>
        <w:rFonts w:ascii="Arial" w:hAnsi="Arial" w:cs="Arial"/>
        <w:color w:val="000099"/>
        <w:sz w:val="14"/>
        <w:szCs w:val="14"/>
      </w:rPr>
    </w:pPr>
    <w:r w:rsidRPr="0072140A">
      <w:rPr>
        <w:rFonts w:ascii="Arial" w:hAnsi="Arial" w:cs="Arial"/>
        <w:color w:val="000099"/>
        <w:sz w:val="14"/>
        <w:szCs w:val="14"/>
      </w:rPr>
      <w:t>INTERIM HEADS OF SCHOOL</w:t>
    </w:r>
    <w:r w:rsidR="00853B57" w:rsidRPr="0072140A">
      <w:rPr>
        <w:rFonts w:ascii="Arial" w:hAnsi="Arial" w:cs="Arial"/>
        <w:color w:val="000099"/>
        <w:sz w:val="14"/>
        <w:szCs w:val="14"/>
      </w:rPr>
      <w:t>: Mrs G Thelwell, B</w:t>
    </w:r>
    <w:r w:rsidR="00D50FEE">
      <w:rPr>
        <w:rFonts w:ascii="Arial" w:hAnsi="Arial" w:cs="Arial"/>
        <w:color w:val="000099"/>
        <w:sz w:val="14"/>
        <w:szCs w:val="14"/>
      </w:rPr>
      <w:t>Ed</w:t>
    </w:r>
    <w:r w:rsidR="00853B57" w:rsidRPr="0072140A">
      <w:rPr>
        <w:rFonts w:ascii="Arial" w:hAnsi="Arial" w:cs="Arial"/>
        <w:color w:val="000099"/>
        <w:sz w:val="14"/>
        <w:szCs w:val="14"/>
      </w:rPr>
      <w:t xml:space="preserve"> (Hons) and Mrs J Hales, BA (Hons)</w:t>
    </w:r>
  </w:p>
  <w:p w14:paraId="3F932390" w14:textId="77777777" w:rsidR="00853B57" w:rsidRPr="00853B57" w:rsidRDefault="00853B57" w:rsidP="00853B57">
    <w:pPr>
      <w:ind w:left="-709"/>
      <w:rPr>
        <w:rFonts w:ascii="Arial" w:hAnsi="Arial" w:cs="Arial"/>
        <w:color w:val="0070C0"/>
        <w:sz w:val="14"/>
        <w:szCs w:val="14"/>
      </w:rPr>
    </w:pPr>
  </w:p>
  <w:p w14:paraId="0AC8344A" w14:textId="77777777" w:rsidR="0026052C" w:rsidRPr="0072140A" w:rsidRDefault="00853B57" w:rsidP="00853B57">
    <w:pPr>
      <w:ind w:left="-709"/>
      <w:rPr>
        <w:rFonts w:ascii="Arial" w:hAnsi="Arial" w:cs="Arial"/>
        <w:sz w:val="14"/>
        <w:szCs w:val="14"/>
      </w:rPr>
    </w:pPr>
    <w:r w:rsidRPr="0072140A">
      <w:rPr>
        <w:rFonts w:ascii="Arial" w:hAnsi="Arial" w:cs="Arial"/>
        <w:sz w:val="14"/>
        <w:szCs w:val="14"/>
      </w:rPr>
      <w:t xml:space="preserve">Dorridge Primary School, </w:t>
    </w:r>
    <w:r w:rsidR="0026052C" w:rsidRPr="0072140A">
      <w:rPr>
        <w:rFonts w:ascii="Arial" w:hAnsi="Arial" w:cs="Arial"/>
        <w:sz w:val="14"/>
        <w:szCs w:val="14"/>
      </w:rPr>
      <w:t>Station Road, Dorridge, Solihull, West Midlands, B93 8EU</w:t>
    </w:r>
  </w:p>
  <w:p w14:paraId="3D8AC0B7" w14:textId="77777777" w:rsidR="00853B57" w:rsidRPr="00911350" w:rsidRDefault="00853B57" w:rsidP="00853B57">
    <w:pPr>
      <w:ind w:left="-709"/>
      <w:rPr>
        <w:rFonts w:ascii="Arial" w:hAnsi="Arial" w:cs="Arial"/>
        <w:color w:val="808080" w:themeColor="background1" w:themeShade="80"/>
        <w:sz w:val="14"/>
        <w:szCs w:val="14"/>
        <w:lang w:val="de-DE"/>
      </w:rPr>
    </w:pPr>
    <w:r w:rsidRPr="00911350">
      <w:rPr>
        <w:rFonts w:ascii="Arial" w:hAnsi="Arial" w:cs="Arial"/>
        <w:sz w:val="14"/>
        <w:szCs w:val="14"/>
        <w:lang w:val="de-DE"/>
      </w:rPr>
      <w:t xml:space="preserve">T: 01564 772836 E: </w:t>
    </w:r>
    <w:hyperlink r:id="rId1" w:history="1">
      <w:r w:rsidR="0072140A" w:rsidRPr="00911350">
        <w:rPr>
          <w:rStyle w:val="Hyperlink"/>
          <w:rFonts w:ascii="Arial" w:hAnsi="Arial" w:cs="Arial"/>
          <w:color w:val="auto"/>
          <w:sz w:val="14"/>
          <w:szCs w:val="14"/>
          <w:lang w:val="de-DE"/>
        </w:rPr>
        <w:t>office@dorridge.solihull.sch.uk</w:t>
      </w:r>
    </w:hyperlink>
    <w:r w:rsidR="0072140A" w:rsidRPr="00911350">
      <w:rPr>
        <w:rFonts w:ascii="Arial" w:hAnsi="Arial" w:cs="Arial"/>
        <w:color w:val="808080" w:themeColor="background1" w:themeShade="80"/>
        <w:sz w:val="14"/>
        <w:szCs w:val="14"/>
        <w:lang w:val="de-DE"/>
      </w:rPr>
      <w:t xml:space="preserve"> </w:t>
    </w:r>
    <w:r w:rsidR="0072140A" w:rsidRPr="00911350">
      <w:rPr>
        <w:rFonts w:ascii="Arial" w:hAnsi="Arial" w:cs="Arial"/>
        <w:color w:val="C00000"/>
        <w:sz w:val="14"/>
        <w:szCs w:val="14"/>
        <w:lang w:val="de-DE"/>
      </w:rPr>
      <w:t xml:space="preserve"> </w:t>
    </w:r>
    <w:r w:rsidR="0072140A" w:rsidRPr="00911350">
      <w:rPr>
        <w:rFonts w:ascii="Arial" w:hAnsi="Arial" w:cs="Arial"/>
        <w:sz w:val="14"/>
        <w:szCs w:val="14"/>
        <w:lang w:val="de-DE"/>
      </w:rPr>
      <w:t>www.dorridge.solihull.sch.uk</w:t>
    </w:r>
  </w:p>
  <w:p w14:paraId="0F10116A" w14:textId="77777777" w:rsidR="0072140A" w:rsidRPr="00911350" w:rsidRDefault="0072140A" w:rsidP="00853B57">
    <w:pPr>
      <w:ind w:left="-709"/>
      <w:rPr>
        <w:rFonts w:ascii="Arial" w:hAnsi="Arial" w:cs="Arial"/>
        <w:color w:val="808080" w:themeColor="background1" w:themeShade="80"/>
        <w:sz w:val="14"/>
        <w:szCs w:val="14"/>
        <w:lang w:val="de-DE"/>
      </w:rPr>
    </w:pPr>
  </w:p>
  <w:p w14:paraId="7678B651" w14:textId="77777777" w:rsidR="0072140A" w:rsidRDefault="0026052C" w:rsidP="0072140A">
    <w:pPr>
      <w:pStyle w:val="Footer"/>
      <w:ind w:left="-709" w:right="-602"/>
      <w:rPr>
        <w:rFonts w:ascii="Arial" w:hAnsi="Arial" w:cs="Arial"/>
        <w:color w:val="808080" w:themeColor="background1" w:themeShade="80"/>
        <w:sz w:val="14"/>
        <w:szCs w:val="24"/>
      </w:rPr>
    </w:pPr>
    <w:r w:rsidRPr="0072140A">
      <w:rPr>
        <w:rFonts w:ascii="Arial" w:hAnsi="Arial" w:cs="Arial"/>
        <w:color w:val="808080" w:themeColor="background1" w:themeShade="80"/>
        <w:sz w:val="14"/>
        <w:szCs w:val="24"/>
      </w:rPr>
      <w:t xml:space="preserve">Dorridge Primary is </w:t>
    </w:r>
    <w:r w:rsidR="000626DA" w:rsidRPr="0072140A">
      <w:rPr>
        <w:rFonts w:ascii="Arial" w:hAnsi="Arial" w:cs="Arial"/>
        <w:color w:val="808080" w:themeColor="background1" w:themeShade="80"/>
        <w:sz w:val="14"/>
        <w:szCs w:val="24"/>
      </w:rPr>
      <w:t xml:space="preserve">part of Arden Multi-Academy Trust, a Company limited by guarantee, registered in England &amp; Wales. </w:t>
    </w:r>
  </w:p>
  <w:p w14:paraId="0FF74514" w14:textId="77777777" w:rsidR="00756268" w:rsidRPr="0072140A" w:rsidRDefault="0072140A" w:rsidP="0072140A">
    <w:pPr>
      <w:pStyle w:val="Footer"/>
      <w:ind w:left="-709" w:right="-602"/>
      <w:rPr>
        <w:rFonts w:ascii="Arial" w:hAnsi="Arial" w:cs="Arial"/>
      </w:rPr>
    </w:pPr>
    <w:r>
      <w:rPr>
        <w:rFonts w:ascii="Arial" w:hAnsi="Arial" w:cs="Arial"/>
        <w:color w:val="808080" w:themeColor="background1" w:themeShade="80"/>
        <w:sz w:val="14"/>
        <w:szCs w:val="24"/>
      </w:rPr>
      <w:t xml:space="preserve">No. </w:t>
    </w:r>
    <w:r w:rsidR="000626DA" w:rsidRPr="0072140A">
      <w:rPr>
        <w:rFonts w:ascii="Arial" w:hAnsi="Arial" w:cs="Arial"/>
        <w:color w:val="808080" w:themeColor="background1" w:themeShade="80"/>
        <w:sz w:val="14"/>
        <w:szCs w:val="24"/>
      </w:rPr>
      <w:t>7375267. Registered Office: Station Road, Knowle, Solihull B93 0PT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1614A8" w14:textId="77777777" w:rsidR="000549FF" w:rsidRDefault="000549FF" w:rsidP="000626DA">
      <w:r>
        <w:separator/>
      </w:r>
    </w:p>
  </w:footnote>
  <w:footnote w:type="continuationSeparator" w:id="0">
    <w:p w14:paraId="6C7DCFE2" w14:textId="77777777" w:rsidR="000549FF" w:rsidRDefault="000549FF" w:rsidP="00062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81FB6" w14:textId="77777777" w:rsidR="000626DA" w:rsidRDefault="000626DA">
    <w:pPr>
      <w:pStyle w:val="Header"/>
    </w:pPr>
    <w:r>
      <w:rPr>
        <w:noProof/>
        <w:lang w:eastAsia="en-GB"/>
      </w:rPr>
      <w:drawing>
        <wp:anchor distT="0" distB="0" distL="114300" distR="114300" simplePos="0" relativeHeight="251658240" behindDoc="0" locked="0" layoutInCell="1" allowOverlap="1" wp14:anchorId="7AF71EF6" wp14:editId="756BAD50">
          <wp:simplePos x="0" y="0"/>
          <wp:positionH relativeFrom="column">
            <wp:posOffset>3797935</wp:posOffset>
          </wp:positionH>
          <wp:positionV relativeFrom="paragraph">
            <wp:posOffset>-290830</wp:posOffset>
          </wp:positionV>
          <wp:extent cx="2396490" cy="1662430"/>
          <wp:effectExtent l="0" t="0" r="381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6490" cy="16624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9FF"/>
    <w:rsid w:val="000549FF"/>
    <w:rsid w:val="000626DA"/>
    <w:rsid w:val="001771AA"/>
    <w:rsid w:val="00194AA1"/>
    <w:rsid w:val="001A6BB4"/>
    <w:rsid w:val="001C423F"/>
    <w:rsid w:val="002544FF"/>
    <w:rsid w:val="0026052C"/>
    <w:rsid w:val="00320F53"/>
    <w:rsid w:val="00384793"/>
    <w:rsid w:val="003F2254"/>
    <w:rsid w:val="00425B2F"/>
    <w:rsid w:val="004B6E9C"/>
    <w:rsid w:val="00585E3D"/>
    <w:rsid w:val="005F6909"/>
    <w:rsid w:val="00642213"/>
    <w:rsid w:val="0072140A"/>
    <w:rsid w:val="007477A0"/>
    <w:rsid w:val="00756268"/>
    <w:rsid w:val="007A62D7"/>
    <w:rsid w:val="00825684"/>
    <w:rsid w:val="00853B57"/>
    <w:rsid w:val="008A00D2"/>
    <w:rsid w:val="00911350"/>
    <w:rsid w:val="00931F43"/>
    <w:rsid w:val="00A231D5"/>
    <w:rsid w:val="00A42D1A"/>
    <w:rsid w:val="00B822C1"/>
    <w:rsid w:val="00B85FC5"/>
    <w:rsid w:val="00C64E73"/>
    <w:rsid w:val="00C73629"/>
    <w:rsid w:val="00CF306F"/>
    <w:rsid w:val="00D50FEE"/>
    <w:rsid w:val="00E708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6CACB"/>
  <w15:chartTrackingRefBased/>
  <w15:docId w15:val="{6AB3D9CA-0B69-4C62-A640-62833015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350"/>
    <w:pPr>
      <w:spacing w:after="0" w:line="240" w:lineRule="auto"/>
    </w:pPr>
    <w:rPr>
      <w:rFonts w:ascii="SassoonPrimaryInfant" w:eastAsia="Times New Roman" w:hAnsi="SassoonPrimaryInfant"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26DA"/>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0626DA"/>
  </w:style>
  <w:style w:type="paragraph" w:styleId="Footer">
    <w:name w:val="footer"/>
    <w:basedOn w:val="Normal"/>
    <w:link w:val="FooterChar"/>
    <w:uiPriority w:val="99"/>
    <w:unhideWhenUsed/>
    <w:rsid w:val="000626DA"/>
    <w:pPr>
      <w:tabs>
        <w:tab w:val="center" w:pos="4513"/>
        <w:tab w:val="right" w:pos="9026"/>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0626DA"/>
  </w:style>
  <w:style w:type="character" w:styleId="Hyperlink">
    <w:name w:val="Hyperlink"/>
    <w:basedOn w:val="DefaultParagraphFont"/>
    <w:uiPriority w:val="99"/>
    <w:unhideWhenUsed/>
    <w:rsid w:val="000626DA"/>
    <w:rPr>
      <w:color w:val="0563C1" w:themeColor="hyperlink"/>
      <w:u w:val="single"/>
    </w:rPr>
  </w:style>
  <w:style w:type="character" w:customStyle="1" w:styleId="UnresolvedMention1">
    <w:name w:val="Unresolved Mention1"/>
    <w:basedOn w:val="DefaultParagraphFont"/>
    <w:uiPriority w:val="99"/>
    <w:semiHidden/>
    <w:unhideWhenUsed/>
    <w:rsid w:val="000626DA"/>
    <w:rPr>
      <w:color w:val="605E5C"/>
      <w:shd w:val="clear" w:color="auto" w:fill="E1DFDD"/>
    </w:rPr>
  </w:style>
  <w:style w:type="paragraph" w:styleId="BalloonText">
    <w:name w:val="Balloon Text"/>
    <w:basedOn w:val="Normal"/>
    <w:link w:val="BalloonTextChar"/>
    <w:uiPriority w:val="99"/>
    <w:semiHidden/>
    <w:unhideWhenUsed/>
    <w:rsid w:val="00853B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B57"/>
    <w:rPr>
      <w:rFonts w:ascii="Segoe UI" w:hAnsi="Segoe UI" w:cs="Segoe UI"/>
      <w:sz w:val="18"/>
      <w:szCs w:val="18"/>
    </w:rPr>
  </w:style>
  <w:style w:type="paragraph" w:customStyle="1" w:styleId="xxmsonormal">
    <w:name w:val="x_xmsonormal"/>
    <w:basedOn w:val="Normal"/>
    <w:rsid w:val="00B822C1"/>
    <w:pPr>
      <w:spacing w:before="100" w:beforeAutospacing="1" w:after="100" w:afterAutospacing="1"/>
    </w:pPr>
    <w:rPr>
      <w:rFonts w:ascii="Times New Roman" w:hAnsi="Times New Roman"/>
      <w:lang w:eastAsia="en-GB"/>
    </w:rPr>
  </w:style>
  <w:style w:type="paragraph" w:customStyle="1" w:styleId="Default">
    <w:name w:val="Default"/>
    <w:rsid w:val="00911350"/>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9113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18808">
      <w:bodyDiv w:val="1"/>
      <w:marLeft w:val="0"/>
      <w:marRight w:val="0"/>
      <w:marTop w:val="0"/>
      <w:marBottom w:val="0"/>
      <w:divBdr>
        <w:top w:val="none" w:sz="0" w:space="0" w:color="auto"/>
        <w:left w:val="none" w:sz="0" w:space="0" w:color="auto"/>
        <w:bottom w:val="none" w:sz="0" w:space="0" w:color="auto"/>
        <w:right w:val="none" w:sz="0" w:space="0" w:color="auto"/>
      </w:divBdr>
      <w:divsChild>
        <w:div w:id="972950065">
          <w:marLeft w:val="0"/>
          <w:marRight w:val="0"/>
          <w:marTop w:val="0"/>
          <w:marBottom w:val="0"/>
          <w:divBdr>
            <w:top w:val="none" w:sz="0" w:space="0" w:color="auto"/>
            <w:left w:val="none" w:sz="0" w:space="0" w:color="auto"/>
            <w:bottom w:val="none" w:sz="0" w:space="0" w:color="auto"/>
            <w:right w:val="none" w:sz="0" w:space="0" w:color="auto"/>
          </w:divBdr>
        </w:div>
      </w:divsChild>
    </w:div>
    <w:div w:id="492139230">
      <w:bodyDiv w:val="1"/>
      <w:marLeft w:val="0"/>
      <w:marRight w:val="0"/>
      <w:marTop w:val="0"/>
      <w:marBottom w:val="0"/>
      <w:divBdr>
        <w:top w:val="none" w:sz="0" w:space="0" w:color="auto"/>
        <w:left w:val="none" w:sz="0" w:space="0" w:color="auto"/>
        <w:bottom w:val="none" w:sz="0" w:space="0" w:color="auto"/>
        <w:right w:val="none" w:sz="0" w:space="0" w:color="auto"/>
      </w:divBdr>
    </w:div>
    <w:div w:id="135792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hildcarechoices.gov.uk/"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childcare-calculator"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0.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office@dorridge.solihull.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22aburnard\AppData\Local\Microsoft\Windows\INetCache\Content.Outlook\6U3XY8ZN\Dorridg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Dorridge Letterhead</Template>
  <TotalTime>5</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Arden Academy</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Burnard</dc:creator>
  <cp:keywords/>
  <dc:description/>
  <cp:lastModifiedBy>Claire Mansfield</cp:lastModifiedBy>
  <cp:revision>4</cp:revision>
  <cp:lastPrinted>2024-04-25T11:05:00Z</cp:lastPrinted>
  <dcterms:created xsi:type="dcterms:W3CDTF">2024-09-04T09:41:00Z</dcterms:created>
  <dcterms:modified xsi:type="dcterms:W3CDTF">2024-09-04T10:22:00Z</dcterms:modified>
</cp:coreProperties>
</file>